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0B9C" w14:textId="77777777" w:rsidR="00AD3D52" w:rsidRPr="00403737" w:rsidRDefault="00AD3D52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143"/>
      </w:tblGrid>
      <w:tr w:rsidR="00AD3D52" w:rsidRPr="00403737" w14:paraId="15F64556" w14:textId="77777777" w:rsidTr="008A7103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94FC3" w14:textId="77777777" w:rsidR="00AD3D52" w:rsidRPr="00403737" w:rsidRDefault="00AD3D52" w:rsidP="008A710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C979D3">
              <w:rPr>
                <w:b/>
                <w:sz w:val="22"/>
                <w:szCs w:val="22"/>
              </w:rPr>
              <w:t>Európai regionális politikák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45E1DA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Kreditértéke</w:t>
            </w:r>
            <w:r w:rsidRPr="00C979D3">
              <w:rPr>
                <w:b/>
                <w:sz w:val="22"/>
                <w:szCs w:val="22"/>
              </w:rPr>
              <w:t xml:space="preserve">: </w:t>
            </w:r>
            <w:r w:rsidR="00C979D3" w:rsidRPr="00C979D3">
              <w:rPr>
                <w:b/>
                <w:sz w:val="22"/>
                <w:szCs w:val="22"/>
              </w:rPr>
              <w:t>3</w:t>
            </w:r>
          </w:p>
        </w:tc>
      </w:tr>
      <w:tr w:rsidR="00AD3D52" w:rsidRPr="00403737" w14:paraId="48C03E21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CE9F41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C979D3">
              <w:rPr>
                <w:b/>
                <w:sz w:val="22"/>
                <w:szCs w:val="22"/>
              </w:rPr>
              <w:t>választható</w:t>
            </w:r>
            <w:r w:rsidRPr="00403737">
              <w:rPr>
                <w:sz w:val="22"/>
                <w:szCs w:val="22"/>
              </w:rPr>
              <w:t xml:space="preserve"> </w:t>
            </w:r>
          </w:p>
        </w:tc>
      </w:tr>
      <w:tr w:rsidR="00AD3D52" w:rsidRPr="00403737" w14:paraId="6436DB48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1C56B3" w14:textId="77777777" w:rsidR="00AD3D52" w:rsidRPr="00403737" w:rsidRDefault="00AD3D52" w:rsidP="008A710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rPr>
                <w:sz w:val="22"/>
                <w:szCs w:val="22"/>
              </w:rPr>
              <w:t xml:space="preserve">: </w:t>
            </w:r>
            <w:r w:rsidR="00C02963">
              <w:rPr>
                <w:sz w:val="22"/>
                <w:szCs w:val="22"/>
              </w:rPr>
              <w:t xml:space="preserve">100% </w:t>
            </w:r>
            <w:bookmarkStart w:id="0" w:name="_GoBack"/>
            <w:bookmarkEnd w:id="0"/>
            <w:r w:rsidR="00C979D3">
              <w:rPr>
                <w:b/>
                <w:sz w:val="22"/>
                <w:szCs w:val="22"/>
              </w:rPr>
              <w:t>elméleti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(kredit%)</w:t>
            </w:r>
          </w:p>
        </w:tc>
      </w:tr>
      <w:tr w:rsidR="00AD3D52" w:rsidRPr="00403737" w14:paraId="41BA6330" w14:textId="77777777" w:rsidTr="008A710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873339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9D3" w:rsidRPr="00C979D3">
              <w:rPr>
                <w:sz w:val="22"/>
                <w:szCs w:val="22"/>
              </w:rPr>
              <w:t xml:space="preserve">ea.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9D3" w:rsidRPr="00C979D3">
              <w:rPr>
                <w:b/>
                <w:sz w:val="22"/>
                <w:szCs w:val="22"/>
              </w:rPr>
              <w:t>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08C4D1ED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403737">
              <w:rPr>
                <w:b/>
                <w:i/>
                <w:sz w:val="22"/>
                <w:szCs w:val="22"/>
              </w:rPr>
              <w:t>nyelve</w:t>
            </w:r>
            <w:r w:rsidRPr="00403737">
              <w:rPr>
                <w:i/>
                <w:sz w:val="22"/>
                <w:szCs w:val="22"/>
              </w:rPr>
              <w:t xml:space="preserve">: </w:t>
            </w:r>
            <w:r w:rsidR="00C979D3">
              <w:rPr>
                <w:i/>
                <w:sz w:val="22"/>
                <w:szCs w:val="22"/>
              </w:rPr>
              <w:t>-</w:t>
            </w:r>
            <w:r w:rsidRPr="00403737">
              <w:rPr>
                <w:i/>
                <w:sz w:val="22"/>
                <w:szCs w:val="22"/>
              </w:rPr>
              <w:t>)</w:t>
            </w:r>
          </w:p>
          <w:p w14:paraId="01B617C4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9D3">
              <w:rPr>
                <w:sz w:val="22"/>
                <w:szCs w:val="22"/>
              </w:rPr>
              <w:t>-</w:t>
            </w:r>
          </w:p>
        </w:tc>
      </w:tr>
      <w:tr w:rsidR="00AD3D52" w:rsidRPr="00403737" w14:paraId="08A1EBE9" w14:textId="77777777" w:rsidTr="008A7103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7C0FF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gyj.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C979D3">
              <w:rPr>
                <w:sz w:val="22"/>
                <w:szCs w:val="22"/>
              </w:rPr>
              <w:t>koll.</w:t>
            </w:r>
          </w:p>
          <w:p w14:paraId="007E4ECE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C979D3">
              <w:rPr>
                <w:sz w:val="22"/>
                <w:szCs w:val="22"/>
              </w:rPr>
              <w:t>-</w:t>
            </w:r>
          </w:p>
        </w:tc>
      </w:tr>
      <w:tr w:rsidR="00AD3D52" w:rsidRPr="00403737" w14:paraId="365AE9F1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E41087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="00C979D3">
              <w:rPr>
                <w:sz w:val="22"/>
                <w:szCs w:val="22"/>
              </w:rPr>
              <w:t xml:space="preserve"> (hányadik félév): 6</w:t>
            </w:r>
          </w:p>
        </w:tc>
      </w:tr>
      <w:tr w:rsidR="00AD3D52" w:rsidRPr="00403737" w14:paraId="605D77DF" w14:textId="77777777" w:rsidTr="008A7103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D8B15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  <w:r w:rsidR="00C979D3">
              <w:rPr>
                <w:sz w:val="22"/>
                <w:szCs w:val="22"/>
              </w:rPr>
              <w:t>-</w:t>
            </w:r>
          </w:p>
        </w:tc>
      </w:tr>
    </w:tbl>
    <w:p w14:paraId="7CCC9EA5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7D7AE22C" w14:textId="77777777" w:rsidTr="008A710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EF0AB7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D52" w:rsidRPr="00403737" w14:paraId="35799439" w14:textId="77777777" w:rsidTr="008A7103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E43AE10" w14:textId="77777777" w:rsidR="00AD3D52" w:rsidRPr="00C979D3" w:rsidRDefault="00C979D3" w:rsidP="008A7103">
            <w:pPr>
              <w:suppressAutoHyphens/>
              <w:ind w:left="34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Régió, regionális beosztások, makrorégiók - EU, országok; Fejlettség jel</w:t>
            </w:r>
            <w:r>
              <w:rPr>
                <w:sz w:val="22"/>
                <w:szCs w:val="22"/>
              </w:rPr>
              <w:t xml:space="preserve">ensége, mérése - EU, országok; </w:t>
            </w:r>
            <w:r w:rsidRPr="00C979D3">
              <w:rPr>
                <w:sz w:val="22"/>
                <w:szCs w:val="22"/>
              </w:rPr>
              <w:t>Területi tőke, térszerkezet; Területi versenyképesség, területi kohézió; Területpolitika, területrendezés-fejleszt</w:t>
            </w:r>
            <w:r>
              <w:rPr>
                <w:sz w:val="22"/>
                <w:szCs w:val="22"/>
              </w:rPr>
              <w:t xml:space="preserve">és, </w:t>
            </w:r>
            <w:r w:rsidRPr="00C979D3">
              <w:rPr>
                <w:sz w:val="22"/>
                <w:szCs w:val="22"/>
              </w:rPr>
              <w:t>országok gyakorlata; Térségtípusok, országok regionális politikái; EU régi és új regionális politikája;  Új regionális politikai eszközök.</w:t>
            </w:r>
          </w:p>
        </w:tc>
      </w:tr>
      <w:tr w:rsidR="00AD3D52" w:rsidRPr="00403737" w14:paraId="48E2DB42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824A7" w14:textId="77777777" w:rsidR="00AD3D52" w:rsidRPr="00403737" w:rsidRDefault="00AD3D52" w:rsidP="008A7103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D52" w:rsidRPr="00403737" w14:paraId="24AC0730" w14:textId="77777777" w:rsidTr="008A7103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2023C7B" w14:textId="77777777" w:rsidR="00C979D3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  <w:u w:val="single"/>
              </w:rPr>
              <w:t xml:space="preserve">I. részhez: </w:t>
            </w:r>
          </w:p>
          <w:p w14:paraId="6AD71BCA" w14:textId="77777777" w:rsidR="00C979D3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- Szabó P. 2015: Régió és térszerkezet az elmélettől a területpolitikáig. ELTE Eötvös Kiadó, Bp.</w:t>
            </w:r>
          </w:p>
          <w:p w14:paraId="5951FDCE" w14:textId="77777777" w:rsidR="00C979D3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- Horváth Gy. (1998) Európai regionális politika. Dialóg-Campus, Budapest-Pécs.</w:t>
            </w:r>
          </w:p>
          <w:p w14:paraId="3982B78E" w14:textId="77777777" w:rsidR="00C979D3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- Fábián Attila (2011): Alkalmazott strukturális politikák Közép-Európában. Nyugat-Magyarországi Egyetemi Kiadó, Sopron.</w:t>
            </w:r>
          </w:p>
          <w:p w14:paraId="66C895C1" w14:textId="77777777" w:rsidR="00C979D3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- Rechnitzer J.-Smahó M. (2012): Területi politika. MTA Akadémiai Kiadó, Budapest. (pp. 255-368.)</w:t>
            </w:r>
          </w:p>
          <w:p w14:paraId="3825FEC8" w14:textId="77777777" w:rsidR="00AD3D52" w:rsidRPr="00C979D3" w:rsidRDefault="00C979D3" w:rsidP="00C979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979D3">
              <w:rPr>
                <w:sz w:val="22"/>
                <w:szCs w:val="22"/>
              </w:rPr>
              <w:t>- Nagy S.-Heil P. (2013): A kohéziós politika elmélete és gyakorlata. Akadémiai Kiadó, Budapest.</w:t>
            </w:r>
          </w:p>
        </w:tc>
      </w:tr>
      <w:tr w:rsidR="00AD3D52" w:rsidRPr="00403737" w14:paraId="6F40FED8" w14:textId="77777777" w:rsidTr="008A7103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C8FAE" w14:textId="77777777" w:rsidR="00AD3D52" w:rsidRPr="00403737" w:rsidRDefault="00AD3D52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D52" w:rsidRPr="00403737" w14:paraId="63865687" w14:textId="77777777" w:rsidTr="008A7103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B7D8F65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14:paraId="0AF2D0F7" w14:textId="77777777" w:rsidR="00AD3D52" w:rsidRPr="00403737" w:rsidRDefault="000E591B" w:rsidP="000E591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91B">
              <w:rPr>
                <w:sz w:val="22"/>
                <w:szCs w:val="22"/>
              </w:rPr>
              <w:t>ismeri a logikus földrajzi állítások megfogalmazásának feltételeit, és az azokból levonható következtetések korlátait,</w:t>
            </w:r>
          </w:p>
          <w:p w14:paraId="20473AD8" w14:textId="77777777" w:rsidR="00AD3D52" w:rsidRPr="00403737" w:rsidRDefault="00AD3D52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14:paraId="67A94343" w14:textId="77777777" w:rsidR="00AD3D52" w:rsidRPr="00403737" w:rsidRDefault="000E591B" w:rsidP="000E591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591B">
              <w:rPr>
                <w:sz w:val="22"/>
                <w:szCs w:val="22"/>
              </w:rPr>
              <w:t>képes logikus földrajzi állítások megfogalmazására, azok feltételeinek és az azokból levonható következtetések pontos megadásával,</w:t>
            </w:r>
          </w:p>
        </w:tc>
      </w:tr>
    </w:tbl>
    <w:p w14:paraId="33B2562E" w14:textId="77777777" w:rsidR="00AD3D52" w:rsidRPr="00403737" w:rsidRDefault="00AD3D52" w:rsidP="00AD3D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</w:tblGrid>
      <w:tr w:rsidR="00AD3D52" w:rsidRPr="00403737" w14:paraId="48C0AD82" w14:textId="77777777" w:rsidTr="008A7103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BA0F415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C979D3">
              <w:rPr>
                <w:b/>
                <w:sz w:val="22"/>
                <w:szCs w:val="22"/>
              </w:rPr>
              <w:t>Dr. Szabó Pál, docens, PhD</w:t>
            </w:r>
          </w:p>
        </w:tc>
      </w:tr>
      <w:tr w:rsidR="00AD3D52" w:rsidRPr="00403737" w14:paraId="3527EB71" w14:textId="77777777" w:rsidTr="008A7103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2CD32F0" w14:textId="77777777" w:rsidR="00AD3D52" w:rsidRPr="00403737" w:rsidRDefault="00AD3D52" w:rsidP="008A710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C979D3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14:paraId="5780281D" w14:textId="77777777" w:rsidR="00631372" w:rsidRDefault="00631372"/>
    <w:sectPr w:rsidR="00631372" w:rsidSect="006D7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1BCD" w14:textId="77777777" w:rsidR="0034025C" w:rsidRDefault="0034025C" w:rsidP="00AD3D52">
      <w:r>
        <w:separator/>
      </w:r>
    </w:p>
  </w:endnote>
  <w:endnote w:type="continuationSeparator" w:id="0">
    <w:p w14:paraId="6AF1ECE1" w14:textId="77777777" w:rsidR="0034025C" w:rsidRDefault="0034025C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C71C" w14:textId="77777777" w:rsidR="0034025C" w:rsidRDefault="0034025C" w:rsidP="00AD3D52">
      <w:r>
        <w:separator/>
      </w:r>
    </w:p>
  </w:footnote>
  <w:footnote w:type="continuationSeparator" w:id="0">
    <w:p w14:paraId="45A913A9" w14:textId="77777777" w:rsidR="0034025C" w:rsidRDefault="0034025C" w:rsidP="00AD3D52">
      <w:r>
        <w:continuationSeparator/>
      </w:r>
    </w:p>
  </w:footnote>
  <w:footnote w:id="1">
    <w:p w14:paraId="7B922C7D" w14:textId="77777777" w:rsidR="00AD3D52" w:rsidRPr="00A5216A" w:rsidRDefault="00AD3D52" w:rsidP="00AD3D52">
      <w:pPr>
        <w:pStyle w:val="FootnoteText"/>
        <w:ind w:left="142" w:hanging="142"/>
        <w:rPr>
          <w:sz w:val="4"/>
          <w:szCs w:val="4"/>
        </w:rPr>
      </w:pPr>
    </w:p>
    <w:p w14:paraId="31C1A76E" w14:textId="77777777" w:rsidR="00AD3D52" w:rsidRPr="0003723C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D40EFB7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6F3927A1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7EB237E8" w14:textId="77777777" w:rsidR="00AD3D52" w:rsidRPr="00CD5314" w:rsidRDefault="00AD3D52" w:rsidP="00AD3D52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02016B"/>
    <w:rsid w:val="000E591B"/>
    <w:rsid w:val="0034025C"/>
    <w:rsid w:val="00531C34"/>
    <w:rsid w:val="00631372"/>
    <w:rsid w:val="006D7C16"/>
    <w:rsid w:val="007D2AF1"/>
    <w:rsid w:val="00A003C2"/>
    <w:rsid w:val="00AD3D52"/>
    <w:rsid w:val="00AE3E0C"/>
    <w:rsid w:val="00C02963"/>
    <w:rsid w:val="00C979D3"/>
    <w:rsid w:val="00D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49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unhideWhenUsed/>
    <w:rsid w:val="00C979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3D52"/>
  </w:style>
  <w:style w:type="character" w:customStyle="1" w:styleId="FootnoteTextChar">
    <w:name w:val="Footnote Text Char"/>
    <w:basedOn w:val="DefaultParagraphFont"/>
    <w:link w:val="FootnoteText"/>
    <w:semiHidden/>
    <w:rsid w:val="00AD3D5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rsid w:val="00AD3D5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unhideWhenUsed/>
    <w:rsid w:val="00C979D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2017-11-23T11:59:00Z</dcterms:created>
  <dcterms:modified xsi:type="dcterms:W3CDTF">2017-12-30T22:13:00Z</dcterms:modified>
</cp:coreProperties>
</file>